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E5786" w14:textId="631EDE00" w:rsidR="008F2EE3" w:rsidRPr="008F2EE3" w:rsidRDefault="008F2EE3">
      <w:pPr>
        <w:rPr>
          <w:b/>
          <w:bCs/>
          <w:i/>
          <w:iCs/>
          <w:color w:val="FF0000"/>
          <w:sz w:val="26"/>
          <w:szCs w:val="26"/>
        </w:rPr>
      </w:pPr>
      <w:r w:rsidRPr="008F2EE3">
        <w:rPr>
          <w:b/>
          <w:bCs/>
          <w:i/>
          <w:iCs/>
          <w:color w:val="FF0000"/>
          <w:sz w:val="26"/>
          <w:szCs w:val="26"/>
        </w:rPr>
        <w:t>Von Unterschriftenlisten und Sammelwidersprüchen wird abgeraten</w:t>
      </w:r>
      <w:r>
        <w:rPr>
          <w:b/>
          <w:bCs/>
          <w:i/>
          <w:iCs/>
          <w:color w:val="FF0000"/>
          <w:sz w:val="26"/>
          <w:szCs w:val="26"/>
        </w:rPr>
        <w:t xml:space="preserve"> und jeder Betroffene sollte selbständig widersprechen</w:t>
      </w:r>
      <w:r w:rsidR="00A60590">
        <w:rPr>
          <w:b/>
          <w:bCs/>
          <w:i/>
          <w:iCs/>
          <w:color w:val="FF0000"/>
          <w:sz w:val="26"/>
          <w:szCs w:val="26"/>
        </w:rPr>
        <w:t>. Man sollte möglichst d</w:t>
      </w:r>
      <w:r w:rsidR="00120903">
        <w:rPr>
          <w:b/>
          <w:bCs/>
          <w:i/>
          <w:iCs/>
          <w:color w:val="FF0000"/>
          <w:sz w:val="26"/>
          <w:szCs w:val="26"/>
        </w:rPr>
        <w:t>ie</w:t>
      </w:r>
      <w:r w:rsidR="00A60590">
        <w:rPr>
          <w:b/>
          <w:bCs/>
          <w:i/>
          <w:iCs/>
          <w:color w:val="FF0000"/>
          <w:sz w:val="26"/>
          <w:szCs w:val="26"/>
        </w:rPr>
        <w:t xml:space="preserve"> unten angefügten </w:t>
      </w:r>
      <w:r w:rsidR="00120903">
        <w:rPr>
          <w:b/>
          <w:bCs/>
          <w:i/>
          <w:iCs/>
          <w:color w:val="FF0000"/>
          <w:sz w:val="26"/>
          <w:szCs w:val="26"/>
        </w:rPr>
        <w:t>Stichworte</w:t>
      </w:r>
      <w:r w:rsidR="00A60590">
        <w:rPr>
          <w:b/>
          <w:bCs/>
          <w:i/>
          <w:iCs/>
          <w:color w:val="FF0000"/>
          <w:sz w:val="26"/>
          <w:szCs w:val="26"/>
        </w:rPr>
        <w:t xml:space="preserve"> </w:t>
      </w:r>
      <w:r w:rsidR="00A60590" w:rsidRPr="00347782">
        <w:rPr>
          <w:b/>
          <w:bCs/>
          <w:i/>
          <w:iCs/>
          <w:color w:val="FF0000"/>
          <w:sz w:val="26"/>
          <w:szCs w:val="26"/>
          <w:u w:val="single"/>
        </w:rPr>
        <w:t xml:space="preserve">in eigene </w:t>
      </w:r>
      <w:r w:rsidR="00120903" w:rsidRPr="00347782">
        <w:rPr>
          <w:b/>
          <w:bCs/>
          <w:i/>
          <w:iCs/>
          <w:color w:val="FF0000"/>
          <w:sz w:val="26"/>
          <w:szCs w:val="26"/>
          <w:u w:val="single"/>
        </w:rPr>
        <w:t>Formulierungen</w:t>
      </w:r>
      <w:r w:rsidR="00347782">
        <w:rPr>
          <w:b/>
          <w:bCs/>
          <w:i/>
          <w:iCs/>
          <w:color w:val="FF0000"/>
          <w:sz w:val="26"/>
          <w:szCs w:val="26"/>
        </w:rPr>
        <w:t xml:space="preserve"> fassen und </w:t>
      </w:r>
      <w:r w:rsidR="00347782" w:rsidRPr="00347782">
        <w:rPr>
          <w:b/>
          <w:bCs/>
          <w:i/>
          <w:iCs/>
          <w:color w:val="FF0000"/>
          <w:sz w:val="26"/>
          <w:szCs w:val="26"/>
          <w:u w:val="single"/>
        </w:rPr>
        <w:t>nicht alle</w:t>
      </w:r>
      <w:r w:rsidR="00347782">
        <w:rPr>
          <w:b/>
          <w:bCs/>
          <w:i/>
          <w:iCs/>
          <w:color w:val="FF0000"/>
          <w:sz w:val="26"/>
          <w:szCs w:val="26"/>
        </w:rPr>
        <w:t xml:space="preserve"> Argumente aufgreifen. Den ROTEN Schriftbereich bitte beim eigenen Schreiben löschen.</w:t>
      </w:r>
    </w:p>
    <w:p w14:paraId="74CC0AE6" w14:textId="61A43C8D" w:rsidR="008F2EE3" w:rsidRDefault="008F2EE3">
      <w:pPr>
        <w:rPr>
          <w:sz w:val="26"/>
          <w:szCs w:val="26"/>
        </w:rPr>
      </w:pPr>
      <w:r w:rsidRPr="008F2EE3">
        <w:rPr>
          <w:sz w:val="26"/>
          <w:szCs w:val="26"/>
        </w:rPr>
        <w:t>Name und Anschrift des Einwenders</w:t>
      </w:r>
    </w:p>
    <w:p w14:paraId="6B817D96" w14:textId="2C6691D5" w:rsidR="008F2EE3" w:rsidRDefault="008F2EE3">
      <w:pPr>
        <w:rPr>
          <w:sz w:val="26"/>
          <w:szCs w:val="26"/>
        </w:rPr>
      </w:pPr>
    </w:p>
    <w:p w14:paraId="606251C0" w14:textId="6F27CC7D" w:rsidR="008F2EE3" w:rsidRDefault="008F2EE3">
      <w:pPr>
        <w:rPr>
          <w:sz w:val="26"/>
          <w:szCs w:val="26"/>
        </w:rPr>
      </w:pPr>
      <w:r>
        <w:rPr>
          <w:sz w:val="26"/>
          <w:szCs w:val="26"/>
        </w:rPr>
        <w:t>Bezirksregierung Düsseldorf</w:t>
      </w:r>
      <w:r w:rsidR="0028596F">
        <w:rPr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sz w:val="26"/>
          <w:szCs w:val="26"/>
        </w:rPr>
        <w:t>Dezernat 52</w:t>
      </w:r>
      <w:r w:rsidR="0028596F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>
        <w:rPr>
          <w:sz w:val="26"/>
          <w:szCs w:val="26"/>
        </w:rPr>
        <w:t>Cecilienallee 2</w:t>
      </w:r>
    </w:p>
    <w:p w14:paraId="7CD3C05A" w14:textId="3F3F014F" w:rsidR="008F2EE3" w:rsidRPr="0028596F" w:rsidRDefault="008F2EE3">
      <w:pPr>
        <w:rPr>
          <w:bCs/>
          <w:sz w:val="26"/>
          <w:szCs w:val="26"/>
        </w:rPr>
      </w:pPr>
      <w:r w:rsidRPr="0028596F">
        <w:rPr>
          <w:bCs/>
          <w:sz w:val="26"/>
          <w:szCs w:val="26"/>
        </w:rPr>
        <w:t>40474 Düsseldorf</w:t>
      </w:r>
    </w:p>
    <w:p w14:paraId="6F21FDE0" w14:textId="061573D6" w:rsidR="008F2EE3" w:rsidRDefault="008F2EE3">
      <w:pPr>
        <w:rPr>
          <w:b/>
          <w:bCs/>
          <w:sz w:val="26"/>
          <w:szCs w:val="26"/>
        </w:rPr>
      </w:pPr>
    </w:p>
    <w:p w14:paraId="00099D28" w14:textId="7351DEE1" w:rsidR="008F2EE3" w:rsidRDefault="00FC35E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EINWENDUNG</w:t>
      </w:r>
      <w:bookmarkStart w:id="0" w:name="_GoBack"/>
      <w:bookmarkEnd w:id="0"/>
      <w:r w:rsidR="008F2EE3">
        <w:rPr>
          <w:b/>
          <w:bCs/>
          <w:sz w:val="26"/>
          <w:szCs w:val="26"/>
        </w:rPr>
        <w:t xml:space="preserve"> zum Antrag einer DK1 Halde auf der Stadtgrenze Moers/Duisburg</w:t>
      </w:r>
      <w:r w:rsidR="008F2EE3">
        <w:rPr>
          <w:b/>
          <w:bCs/>
          <w:sz w:val="26"/>
          <w:szCs w:val="26"/>
        </w:rPr>
        <w:br/>
        <w:t>Az.: 52.05-LOH-Z-158</w:t>
      </w:r>
    </w:p>
    <w:p w14:paraId="521C65CD" w14:textId="267A5BBD" w:rsidR="008F2EE3" w:rsidRDefault="008F2EE3">
      <w:pPr>
        <w:rPr>
          <w:b/>
          <w:bCs/>
          <w:sz w:val="26"/>
          <w:szCs w:val="26"/>
        </w:rPr>
      </w:pPr>
    </w:p>
    <w:p w14:paraId="3F1E3B93" w14:textId="6EE00B3D" w:rsidR="008F2EE3" w:rsidRDefault="008F2EE3">
      <w:pPr>
        <w:rPr>
          <w:sz w:val="26"/>
          <w:szCs w:val="26"/>
        </w:rPr>
      </w:pPr>
      <w:r w:rsidRPr="008F2EE3">
        <w:rPr>
          <w:sz w:val="26"/>
          <w:szCs w:val="26"/>
        </w:rPr>
        <w:t>Sehr geehrte Damen und Herren,</w:t>
      </w:r>
    </w:p>
    <w:p w14:paraId="55B350F9" w14:textId="496A7A43" w:rsidR="00A60590" w:rsidRDefault="0028596F">
      <w:pPr>
        <w:rPr>
          <w:sz w:val="26"/>
          <w:szCs w:val="26"/>
        </w:rPr>
      </w:pPr>
      <w:r>
        <w:rPr>
          <w:sz w:val="26"/>
          <w:szCs w:val="26"/>
        </w:rPr>
        <w:t xml:space="preserve">als Bewohner des </w:t>
      </w:r>
      <w:r w:rsidR="008F2EE3">
        <w:rPr>
          <w:sz w:val="26"/>
          <w:szCs w:val="26"/>
        </w:rPr>
        <w:t>benachbarten Ortsteils Duisburg-Baerl bin ich</w:t>
      </w:r>
      <w:r w:rsidR="00FE71F7">
        <w:rPr>
          <w:sz w:val="26"/>
          <w:szCs w:val="26"/>
        </w:rPr>
        <w:t xml:space="preserve"> </w:t>
      </w:r>
      <w:r w:rsidR="00A60590">
        <w:rPr>
          <w:sz w:val="26"/>
          <w:szCs w:val="26"/>
        </w:rPr>
        <w:t xml:space="preserve">unmittelbar </w:t>
      </w:r>
      <w:r w:rsidR="00FE71F7">
        <w:rPr>
          <w:sz w:val="26"/>
          <w:szCs w:val="26"/>
        </w:rPr>
        <w:t>betroffen durch erhebliche Belastung der Luft, des Wassers und des Bodens</w:t>
      </w:r>
      <w:r w:rsidR="00A8206D">
        <w:rPr>
          <w:sz w:val="26"/>
          <w:szCs w:val="26"/>
        </w:rPr>
        <w:t xml:space="preserve">, sowie </w:t>
      </w:r>
      <w:r>
        <w:rPr>
          <w:sz w:val="26"/>
          <w:szCs w:val="26"/>
        </w:rPr>
        <w:t>durch Lärm, wenn dort wie geplant eine Abfalldeponie errichtet wird.</w:t>
      </w:r>
      <w:r w:rsidR="00FE71F7">
        <w:rPr>
          <w:sz w:val="26"/>
          <w:szCs w:val="26"/>
        </w:rPr>
        <w:t xml:space="preserve"> </w:t>
      </w:r>
      <w:r w:rsidR="008F2E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Ich sehe </w:t>
      </w:r>
      <w:r w:rsidR="00A60590">
        <w:rPr>
          <w:sz w:val="26"/>
          <w:szCs w:val="26"/>
        </w:rPr>
        <w:t>meine</w:t>
      </w:r>
      <w:r w:rsidR="008F2EE3">
        <w:rPr>
          <w:sz w:val="26"/>
          <w:szCs w:val="26"/>
        </w:rPr>
        <w:t xml:space="preserve"> Gesundheit</w:t>
      </w:r>
      <w:r w:rsidR="009A5D8C">
        <w:rPr>
          <w:sz w:val="26"/>
          <w:szCs w:val="26"/>
        </w:rPr>
        <w:t xml:space="preserve"> und Lebensqualität bedroht</w:t>
      </w:r>
      <w:r w:rsidR="005F6EF3">
        <w:rPr>
          <w:sz w:val="26"/>
          <w:szCs w:val="26"/>
        </w:rPr>
        <w:t xml:space="preserve"> und </w:t>
      </w:r>
      <w:r w:rsidR="009A5D8C">
        <w:rPr>
          <w:sz w:val="26"/>
          <w:szCs w:val="26"/>
        </w:rPr>
        <w:t>schwerwiegende</w:t>
      </w:r>
      <w:r w:rsidR="005F6EF3">
        <w:rPr>
          <w:sz w:val="26"/>
          <w:szCs w:val="26"/>
        </w:rPr>
        <w:t xml:space="preserve"> Umwelt</w:t>
      </w:r>
      <w:r w:rsidR="009A5D8C">
        <w:rPr>
          <w:sz w:val="26"/>
          <w:szCs w:val="26"/>
        </w:rPr>
        <w:t>gefahren</w:t>
      </w:r>
      <w:r>
        <w:rPr>
          <w:sz w:val="26"/>
          <w:szCs w:val="26"/>
        </w:rPr>
        <w:t xml:space="preserve"> auf mich zukommen.</w:t>
      </w:r>
      <w:r w:rsidR="00120903">
        <w:rPr>
          <w:sz w:val="26"/>
          <w:szCs w:val="26"/>
        </w:rPr>
        <w:t xml:space="preserve"> </w:t>
      </w:r>
    </w:p>
    <w:p w14:paraId="5554F4AF" w14:textId="7E14687B" w:rsidR="008F2EE3" w:rsidRDefault="008F2EE3">
      <w:pPr>
        <w:rPr>
          <w:sz w:val="26"/>
          <w:szCs w:val="26"/>
        </w:rPr>
      </w:pPr>
      <w:r>
        <w:rPr>
          <w:sz w:val="26"/>
          <w:szCs w:val="26"/>
        </w:rPr>
        <w:t>Zu</w:t>
      </w:r>
      <w:r w:rsidR="00A60590">
        <w:rPr>
          <w:sz w:val="26"/>
          <w:szCs w:val="26"/>
        </w:rPr>
        <w:t>m</w:t>
      </w:r>
      <w:r>
        <w:rPr>
          <w:sz w:val="26"/>
          <w:szCs w:val="26"/>
        </w:rPr>
        <w:t xml:space="preserve"> im Aktenzeichen genannten </w:t>
      </w:r>
      <w:r w:rsidR="00A60590">
        <w:rPr>
          <w:sz w:val="26"/>
          <w:szCs w:val="26"/>
        </w:rPr>
        <w:t>Antrag der DAH1</w:t>
      </w:r>
      <w:r>
        <w:rPr>
          <w:sz w:val="26"/>
          <w:szCs w:val="26"/>
        </w:rPr>
        <w:t xml:space="preserve"> möchte ich wie folgt widersprechen</w:t>
      </w:r>
      <w:r w:rsidR="00A60590">
        <w:rPr>
          <w:sz w:val="26"/>
          <w:szCs w:val="26"/>
        </w:rPr>
        <w:t>:</w:t>
      </w:r>
    </w:p>
    <w:p w14:paraId="0D35383B" w14:textId="6E6236F1" w:rsidR="00A60590" w:rsidRDefault="00A60590" w:rsidP="00120903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A60590">
        <w:rPr>
          <w:sz w:val="26"/>
          <w:szCs w:val="26"/>
        </w:rPr>
        <w:t>gesundheitsschädliches Material</w:t>
      </w:r>
      <w:r w:rsidR="008E1812">
        <w:rPr>
          <w:sz w:val="26"/>
          <w:szCs w:val="26"/>
        </w:rPr>
        <w:t xml:space="preserve"> wie Schlacken</w:t>
      </w:r>
      <w:r w:rsidR="00103D80">
        <w:rPr>
          <w:sz w:val="26"/>
          <w:szCs w:val="26"/>
        </w:rPr>
        <w:t xml:space="preserve"> (dürfen nicht mit Grundwasser in Berührung kommen)</w:t>
      </w:r>
      <w:r w:rsidR="008E1812">
        <w:rPr>
          <w:sz w:val="26"/>
          <w:szCs w:val="26"/>
        </w:rPr>
        <w:t xml:space="preserve">, </w:t>
      </w:r>
      <w:r w:rsidR="00103D80">
        <w:rPr>
          <w:sz w:val="26"/>
          <w:szCs w:val="26"/>
        </w:rPr>
        <w:t xml:space="preserve">illegaler </w:t>
      </w:r>
      <w:r w:rsidR="008E1812">
        <w:rPr>
          <w:sz w:val="26"/>
          <w:szCs w:val="26"/>
        </w:rPr>
        <w:t>Klärschlamm</w:t>
      </w:r>
      <w:r w:rsidR="00965AF6">
        <w:rPr>
          <w:sz w:val="26"/>
          <w:szCs w:val="26"/>
        </w:rPr>
        <w:t>,</w:t>
      </w:r>
      <w:r w:rsidR="00103D80">
        <w:rPr>
          <w:sz w:val="26"/>
          <w:szCs w:val="26"/>
        </w:rPr>
        <w:t xml:space="preserve"> Bitumen, Asphalt, Kunststoffabfälle</w:t>
      </w:r>
      <w:r w:rsidRPr="00A60590">
        <w:rPr>
          <w:sz w:val="26"/>
          <w:szCs w:val="26"/>
        </w:rPr>
        <w:t xml:space="preserve"> </w:t>
      </w:r>
      <w:r>
        <w:rPr>
          <w:sz w:val="26"/>
          <w:szCs w:val="26"/>
        </w:rPr>
        <w:t>im Untergrund der Bergehalde deponiert</w:t>
      </w:r>
    </w:p>
    <w:p w14:paraId="32D0C21B" w14:textId="6F350A22" w:rsidR="00167C40" w:rsidRDefault="00167C40" w:rsidP="00120903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Anschreiben STAWA an Bezirksregierung (16.1.1975) </w:t>
      </w:r>
      <w:r w:rsidR="00E933C8">
        <w:rPr>
          <w:sz w:val="26"/>
          <w:szCs w:val="26"/>
        </w:rPr>
        <w:t>bezüglich grundwasserschädlicher Beimischungen</w:t>
      </w:r>
      <w:r>
        <w:rPr>
          <w:sz w:val="26"/>
          <w:szCs w:val="26"/>
        </w:rPr>
        <w:t xml:space="preserve"> von Phenolen und Ammoniumverbindungen im angelieferten Hüttenschutt</w:t>
      </w:r>
    </w:p>
    <w:p w14:paraId="34D99DAD" w14:textId="75316968" w:rsidR="00965AF6" w:rsidRPr="0028596F" w:rsidRDefault="002B2914" w:rsidP="0028596F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aktenkundige und bezeugte umfangreiche </w:t>
      </w:r>
      <w:r w:rsidR="00167C40">
        <w:rPr>
          <w:sz w:val="26"/>
          <w:szCs w:val="26"/>
        </w:rPr>
        <w:t xml:space="preserve">illegale </w:t>
      </w:r>
      <w:r>
        <w:rPr>
          <w:sz w:val="26"/>
          <w:szCs w:val="26"/>
        </w:rPr>
        <w:t xml:space="preserve">Nutzung als „Wilde Müllkippe“ für Haushalts- und Gewerbemüll </w:t>
      </w:r>
    </w:p>
    <w:p w14:paraId="1B82D203" w14:textId="69BF2670" w:rsidR="00965AF6" w:rsidRDefault="00965AF6" w:rsidP="00965AF6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Erhöhte PAK-Werte vom Umweltministerium NRW </w:t>
      </w:r>
      <w:r w:rsidR="002B2914">
        <w:rPr>
          <w:sz w:val="26"/>
          <w:szCs w:val="26"/>
        </w:rPr>
        <w:t>auf eine kleine Anfrage</w:t>
      </w:r>
      <w:r w:rsidR="00167C40">
        <w:rPr>
          <w:sz w:val="26"/>
          <w:szCs w:val="26"/>
        </w:rPr>
        <w:t xml:space="preserve"> der CDU</w:t>
      </w:r>
      <w:r w:rsidR="002B2914">
        <w:rPr>
          <w:sz w:val="26"/>
          <w:szCs w:val="26"/>
        </w:rPr>
        <w:t xml:space="preserve"> im Landtag </w:t>
      </w:r>
      <w:r>
        <w:rPr>
          <w:sz w:val="26"/>
          <w:szCs w:val="26"/>
        </w:rPr>
        <w:t xml:space="preserve">bereits </w:t>
      </w:r>
      <w:r w:rsidR="002B2914">
        <w:rPr>
          <w:sz w:val="26"/>
          <w:szCs w:val="26"/>
        </w:rPr>
        <w:t xml:space="preserve">im November 2013 </w:t>
      </w:r>
      <w:r>
        <w:rPr>
          <w:sz w:val="26"/>
          <w:szCs w:val="26"/>
        </w:rPr>
        <w:t>bestätigt</w:t>
      </w:r>
      <w:r w:rsidR="002B2914">
        <w:rPr>
          <w:sz w:val="26"/>
          <w:szCs w:val="26"/>
        </w:rPr>
        <w:t>.</w:t>
      </w:r>
    </w:p>
    <w:p w14:paraId="65329264" w14:textId="489EF108" w:rsidR="00E933C8" w:rsidRDefault="00E933C8" w:rsidP="00965AF6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Nachgewiesen sind außerdem Schadstoffkonzentrationen von Schwermetallen wie Chrom, Zink und Arsen</w:t>
      </w:r>
    </w:p>
    <w:p w14:paraId="3E9E2768" w14:textId="4F3E1E0D" w:rsidR="00B3796A" w:rsidRDefault="00965AF6" w:rsidP="002B2914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Badeverbot </w:t>
      </w:r>
      <w:r w:rsidRPr="00167C40">
        <w:rPr>
          <w:b/>
          <w:bCs/>
          <w:sz w:val="26"/>
          <w:szCs w:val="26"/>
          <w:u w:val="single"/>
        </w:rPr>
        <w:t>bei Lebensgefahr</w:t>
      </w:r>
      <w:r>
        <w:rPr>
          <w:sz w:val="26"/>
          <w:szCs w:val="26"/>
        </w:rPr>
        <w:t xml:space="preserve"> im benachbarten Waldsee</w:t>
      </w:r>
    </w:p>
    <w:p w14:paraId="2FE46230" w14:textId="2B0D0BDE" w:rsidR="00A96CB4" w:rsidRDefault="009D2BE6" w:rsidP="002B2914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9D2BE6">
        <w:rPr>
          <w:sz w:val="26"/>
          <w:szCs w:val="26"/>
        </w:rPr>
        <w:t>Hinweis</w:t>
      </w:r>
      <w:r>
        <w:rPr>
          <w:sz w:val="26"/>
          <w:szCs w:val="26"/>
        </w:rPr>
        <w:t>e</w:t>
      </w:r>
      <w:r w:rsidRPr="009D2BE6">
        <w:rPr>
          <w:sz w:val="26"/>
          <w:szCs w:val="26"/>
        </w:rPr>
        <w:t xml:space="preserve"> </w:t>
      </w:r>
      <w:r w:rsidR="00E933C8" w:rsidRPr="009D2BE6">
        <w:rPr>
          <w:sz w:val="26"/>
          <w:szCs w:val="26"/>
        </w:rPr>
        <w:t>auf Inhomogenität</w:t>
      </w:r>
      <w:r w:rsidRPr="009D2BE6">
        <w:rPr>
          <w:sz w:val="26"/>
          <w:szCs w:val="26"/>
        </w:rPr>
        <w:t xml:space="preserve"> des </w:t>
      </w:r>
      <w:r>
        <w:rPr>
          <w:sz w:val="26"/>
          <w:szCs w:val="26"/>
        </w:rPr>
        <w:t>bestehenden</w:t>
      </w:r>
      <w:r w:rsidRPr="009D2BE6">
        <w:rPr>
          <w:sz w:val="26"/>
          <w:szCs w:val="26"/>
        </w:rPr>
        <w:t xml:space="preserve"> </w:t>
      </w:r>
      <w:r>
        <w:rPr>
          <w:sz w:val="26"/>
          <w:szCs w:val="26"/>
        </w:rPr>
        <w:t>Bergehalden</w:t>
      </w:r>
      <w:r w:rsidRPr="009D2BE6">
        <w:rPr>
          <w:sz w:val="26"/>
          <w:szCs w:val="26"/>
        </w:rPr>
        <w:t>körpers</w:t>
      </w:r>
      <w:r>
        <w:rPr>
          <w:sz w:val="26"/>
          <w:szCs w:val="26"/>
        </w:rPr>
        <w:t xml:space="preserve"> durch Einlagerung auch von organischem Material</w:t>
      </w:r>
    </w:p>
    <w:p w14:paraId="1D13B2A4" w14:textId="3B203AD8" w:rsidR="009D2BE6" w:rsidRPr="002B2914" w:rsidRDefault="00A96CB4" w:rsidP="002B2914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d</w:t>
      </w:r>
      <w:r w:rsidR="009D2BE6">
        <w:rPr>
          <w:sz w:val="26"/>
          <w:szCs w:val="26"/>
        </w:rPr>
        <w:t>adurch zu erwartende</w:t>
      </w:r>
      <w:r w:rsidR="009D2BE6" w:rsidRPr="009D2BE6">
        <w:rPr>
          <w:sz w:val="26"/>
          <w:szCs w:val="26"/>
        </w:rPr>
        <w:t xml:space="preserve"> geotechnisch - bodenmechanische Problem</w:t>
      </w:r>
      <w:r w:rsidR="009D2BE6">
        <w:rPr>
          <w:sz w:val="26"/>
          <w:szCs w:val="26"/>
        </w:rPr>
        <w:t>e in Form</w:t>
      </w:r>
      <w:r w:rsidR="009D2BE6" w:rsidRPr="009D2BE6">
        <w:rPr>
          <w:sz w:val="26"/>
          <w:szCs w:val="26"/>
        </w:rPr>
        <w:t xml:space="preserve"> </w:t>
      </w:r>
      <w:r w:rsidR="009D2BE6">
        <w:rPr>
          <w:sz w:val="26"/>
          <w:szCs w:val="26"/>
        </w:rPr>
        <w:t>ungleichmäßiger</w:t>
      </w:r>
      <w:r w:rsidR="009D2BE6" w:rsidRPr="009D2BE6">
        <w:rPr>
          <w:sz w:val="26"/>
          <w:szCs w:val="26"/>
        </w:rPr>
        <w:t xml:space="preserve"> Setzungen und Sackungen</w:t>
      </w:r>
      <w:r w:rsidR="009D2BE6">
        <w:rPr>
          <w:sz w:val="26"/>
          <w:szCs w:val="26"/>
        </w:rPr>
        <w:t>.</w:t>
      </w:r>
      <w:r w:rsidR="009D2BE6" w:rsidRPr="009D2BE6">
        <w:rPr>
          <w:sz w:val="26"/>
          <w:szCs w:val="26"/>
        </w:rPr>
        <w:t xml:space="preserve"> Funktionalität der beschriebenen Abdichtungssysteme </w:t>
      </w:r>
      <w:r w:rsidR="005F6EF3">
        <w:rPr>
          <w:sz w:val="26"/>
          <w:szCs w:val="26"/>
        </w:rPr>
        <w:t xml:space="preserve">dadurch </w:t>
      </w:r>
      <w:r w:rsidR="009D2BE6" w:rsidRPr="009D2BE6">
        <w:rPr>
          <w:sz w:val="26"/>
          <w:szCs w:val="26"/>
        </w:rPr>
        <w:t xml:space="preserve">nicht </w:t>
      </w:r>
      <w:r w:rsidR="009D2BE6">
        <w:rPr>
          <w:sz w:val="26"/>
          <w:szCs w:val="26"/>
        </w:rPr>
        <w:t>sichergestellt.</w:t>
      </w:r>
    </w:p>
    <w:p w14:paraId="3AD93E0B" w14:textId="7A511080" w:rsidR="0034049A" w:rsidRPr="0034049A" w:rsidRDefault="00120903" w:rsidP="00120903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</w:t>
      </w:r>
      <w:r w:rsidR="0022143A">
        <w:rPr>
          <w:sz w:val="26"/>
          <w:szCs w:val="26"/>
        </w:rPr>
        <w:t xml:space="preserve">it nur 5 Probebohrungen </w:t>
      </w:r>
      <w:r w:rsidR="0034049A">
        <w:rPr>
          <w:sz w:val="26"/>
          <w:szCs w:val="26"/>
        </w:rPr>
        <w:t xml:space="preserve">zu grobes Raster </w:t>
      </w:r>
      <w:r w:rsidR="00167C40">
        <w:rPr>
          <w:sz w:val="26"/>
          <w:szCs w:val="26"/>
        </w:rPr>
        <w:t>für</w:t>
      </w:r>
      <w:r w:rsidR="0034049A">
        <w:rPr>
          <w:sz w:val="26"/>
          <w:szCs w:val="26"/>
        </w:rPr>
        <w:t xml:space="preserve"> </w:t>
      </w:r>
      <w:r w:rsidR="0022143A">
        <w:rPr>
          <w:sz w:val="26"/>
          <w:szCs w:val="26"/>
        </w:rPr>
        <w:t xml:space="preserve">eine </w:t>
      </w:r>
      <w:r w:rsidR="0034049A">
        <w:rPr>
          <w:sz w:val="26"/>
          <w:szCs w:val="26"/>
        </w:rPr>
        <w:t>Gefahrenabschätzung</w:t>
      </w:r>
    </w:p>
    <w:p w14:paraId="08D81803" w14:textId="5C02CFFE" w:rsidR="00965AF6" w:rsidRPr="0028596F" w:rsidRDefault="00965AF6" w:rsidP="0028596F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</w:t>
      </w:r>
      <w:r w:rsidR="00120903">
        <w:rPr>
          <w:sz w:val="26"/>
          <w:szCs w:val="26"/>
        </w:rPr>
        <w:t xml:space="preserve">om Kampfmittelräumdienst </w:t>
      </w:r>
      <w:r w:rsidR="00A8206D">
        <w:rPr>
          <w:sz w:val="26"/>
          <w:szCs w:val="26"/>
        </w:rPr>
        <w:t xml:space="preserve">konkret </w:t>
      </w:r>
      <w:r w:rsidR="00120903">
        <w:rPr>
          <w:sz w:val="26"/>
          <w:szCs w:val="26"/>
        </w:rPr>
        <w:t xml:space="preserve">vermutete </w:t>
      </w:r>
      <w:r w:rsidR="0022143A">
        <w:rPr>
          <w:sz w:val="26"/>
          <w:szCs w:val="26"/>
        </w:rPr>
        <w:t>25</w:t>
      </w:r>
      <w:r w:rsidR="009D2BE6">
        <w:rPr>
          <w:sz w:val="26"/>
          <w:szCs w:val="26"/>
        </w:rPr>
        <w:t xml:space="preserve"> </w:t>
      </w:r>
      <w:r w:rsidR="00B3796A">
        <w:rPr>
          <w:sz w:val="26"/>
          <w:szCs w:val="26"/>
        </w:rPr>
        <w:t>Bombenblindgä</w:t>
      </w:r>
      <w:r>
        <w:rPr>
          <w:sz w:val="26"/>
          <w:szCs w:val="26"/>
        </w:rPr>
        <w:t>n</w:t>
      </w:r>
      <w:r w:rsidR="00B3796A">
        <w:rPr>
          <w:sz w:val="26"/>
          <w:szCs w:val="26"/>
        </w:rPr>
        <w:t>ger</w:t>
      </w:r>
      <w:r w:rsidR="00A8206D" w:rsidRPr="0028596F">
        <w:rPr>
          <w:sz w:val="26"/>
          <w:szCs w:val="26"/>
        </w:rPr>
        <w:t xml:space="preserve"> </w:t>
      </w:r>
      <w:r w:rsidRPr="00965AF6">
        <w:t xml:space="preserve"> </w:t>
      </w:r>
    </w:p>
    <w:p w14:paraId="704FC13D" w14:textId="58D691B8" w:rsidR="00965AF6" w:rsidRDefault="00965AF6" w:rsidP="00965AF6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965AF6">
        <w:rPr>
          <w:sz w:val="26"/>
          <w:szCs w:val="26"/>
        </w:rPr>
        <w:t xml:space="preserve">Druck auf </w:t>
      </w:r>
      <w:r w:rsidR="003B7EB6">
        <w:rPr>
          <w:sz w:val="26"/>
          <w:szCs w:val="26"/>
        </w:rPr>
        <w:t>den Haldenboden</w:t>
      </w:r>
      <w:r w:rsidRPr="00965AF6">
        <w:rPr>
          <w:sz w:val="26"/>
          <w:szCs w:val="26"/>
        </w:rPr>
        <w:t xml:space="preserve"> </w:t>
      </w:r>
      <w:r>
        <w:rPr>
          <w:sz w:val="26"/>
          <w:szCs w:val="26"/>
        </w:rPr>
        <w:t>wird im Endausbau auf 125 t/m</w:t>
      </w:r>
      <w:r w:rsidRPr="00965AF6">
        <w:rPr>
          <w:sz w:val="28"/>
          <w:szCs w:val="28"/>
          <w:vertAlign w:val="superscript"/>
        </w:rPr>
        <w:t>2</w:t>
      </w:r>
      <w:r>
        <w:rPr>
          <w:sz w:val="26"/>
          <w:szCs w:val="26"/>
        </w:rPr>
        <w:t xml:space="preserve"> </w:t>
      </w:r>
      <w:r w:rsidRPr="00965AF6">
        <w:rPr>
          <w:sz w:val="26"/>
          <w:szCs w:val="26"/>
        </w:rPr>
        <w:t xml:space="preserve">weiter erhöht und </w:t>
      </w:r>
      <w:r>
        <w:rPr>
          <w:sz w:val="26"/>
          <w:szCs w:val="26"/>
        </w:rPr>
        <w:t xml:space="preserve">belasteter Untergrund wird u.U. in </w:t>
      </w:r>
      <w:r w:rsidR="003B7EB6">
        <w:rPr>
          <w:sz w:val="26"/>
          <w:szCs w:val="26"/>
        </w:rPr>
        <w:t xml:space="preserve">die Fließströme des </w:t>
      </w:r>
      <w:r>
        <w:rPr>
          <w:sz w:val="26"/>
          <w:szCs w:val="26"/>
        </w:rPr>
        <w:t>Grundwasse</w:t>
      </w:r>
      <w:r w:rsidR="003B7EB6">
        <w:rPr>
          <w:sz w:val="26"/>
          <w:szCs w:val="26"/>
        </w:rPr>
        <w:t>rs</w:t>
      </w:r>
      <w:r>
        <w:rPr>
          <w:sz w:val="26"/>
          <w:szCs w:val="26"/>
        </w:rPr>
        <w:t xml:space="preserve"> </w:t>
      </w:r>
      <w:r w:rsidR="003B7EB6" w:rsidRPr="005F6EF3">
        <w:rPr>
          <w:sz w:val="26"/>
          <w:szCs w:val="26"/>
        </w:rPr>
        <w:t>unterhalb der Halde</w:t>
      </w:r>
      <w:r w:rsidR="003B7EB6">
        <w:rPr>
          <w:sz w:val="26"/>
          <w:szCs w:val="26"/>
        </w:rPr>
        <w:t xml:space="preserve"> </w:t>
      </w:r>
      <w:r>
        <w:rPr>
          <w:sz w:val="26"/>
          <w:szCs w:val="26"/>
        </w:rPr>
        <w:t>gepresst</w:t>
      </w:r>
      <w:r w:rsidR="003B7EB6">
        <w:rPr>
          <w:sz w:val="26"/>
          <w:szCs w:val="26"/>
        </w:rPr>
        <w:t xml:space="preserve">   </w:t>
      </w:r>
    </w:p>
    <w:p w14:paraId="4877A6BB" w14:textId="4CF5D783" w:rsidR="00167C40" w:rsidRPr="00167C40" w:rsidRDefault="002B2914" w:rsidP="00167C40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Zündung von Blindgängern durch erhöhten Druck kann Basisabdichtung und Drainagevorrichtung der bestehenden Bergehalde beschädigen</w:t>
      </w:r>
      <w:r w:rsidR="00167C40">
        <w:rPr>
          <w:sz w:val="26"/>
          <w:szCs w:val="26"/>
        </w:rPr>
        <w:t xml:space="preserve"> </w:t>
      </w:r>
      <w:r w:rsidR="00167C40" w:rsidRPr="00167C40">
        <w:rPr>
          <w:sz w:val="26"/>
          <w:szCs w:val="26"/>
        </w:rPr>
        <w:t>(Reparaturmaßnahmen</w:t>
      </w:r>
      <w:r w:rsidR="00167C40">
        <w:rPr>
          <w:sz w:val="26"/>
          <w:szCs w:val="26"/>
        </w:rPr>
        <w:t xml:space="preserve"> im Haldenuntergrund</w:t>
      </w:r>
      <w:r w:rsidR="00167C40" w:rsidRPr="00167C40">
        <w:rPr>
          <w:sz w:val="26"/>
          <w:szCs w:val="26"/>
        </w:rPr>
        <w:t xml:space="preserve"> nahezu unmöglich)</w:t>
      </w:r>
    </w:p>
    <w:p w14:paraId="04FE15A2" w14:textId="70AB7B8E" w:rsidR="005458D2" w:rsidRDefault="005458D2" w:rsidP="005458D2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5458D2">
        <w:rPr>
          <w:sz w:val="26"/>
          <w:szCs w:val="26"/>
        </w:rPr>
        <w:t>erhebliche Belastungen durch Staub, Feinstäube und Lärm durch zusätzlichen Lkw-Verkehr</w:t>
      </w:r>
      <w:r w:rsidR="009A5D8C">
        <w:rPr>
          <w:sz w:val="26"/>
          <w:szCs w:val="26"/>
        </w:rPr>
        <w:t xml:space="preserve"> von 130-150 Schwerlastfahrzeugen (25 t) </w:t>
      </w:r>
      <w:r w:rsidR="0028596F">
        <w:rPr>
          <w:sz w:val="26"/>
          <w:szCs w:val="26"/>
        </w:rPr>
        <w:t xml:space="preserve">pro Tag </w:t>
      </w:r>
      <w:r w:rsidR="009A5D8C">
        <w:rPr>
          <w:sz w:val="26"/>
          <w:szCs w:val="26"/>
        </w:rPr>
        <w:t>einschließlich Wasserabtransport</w:t>
      </w:r>
    </w:p>
    <w:p w14:paraId="5B46618F" w14:textId="77777777" w:rsidR="00AD674F" w:rsidRDefault="009A5D8C" w:rsidP="005458D2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9A5D8C">
        <w:rPr>
          <w:sz w:val="26"/>
          <w:szCs w:val="26"/>
        </w:rPr>
        <w:t>Bereits heute Kreuzung Grafschafter Str./Verbandsstraße mit schlechteste</w:t>
      </w:r>
      <w:r>
        <w:rPr>
          <w:sz w:val="26"/>
          <w:szCs w:val="26"/>
        </w:rPr>
        <w:t>r</w:t>
      </w:r>
      <w:r w:rsidRPr="009A5D8C">
        <w:rPr>
          <w:sz w:val="26"/>
          <w:szCs w:val="26"/>
        </w:rPr>
        <w:t xml:space="preserve"> Qualitätsstufe </w:t>
      </w:r>
      <w:r w:rsidRPr="009A5D8C">
        <w:rPr>
          <w:b/>
          <w:bCs/>
          <w:sz w:val="26"/>
          <w:szCs w:val="26"/>
        </w:rPr>
        <w:t>F</w:t>
      </w:r>
      <w:r w:rsidRPr="009A5D8C">
        <w:rPr>
          <w:sz w:val="26"/>
          <w:szCs w:val="26"/>
        </w:rPr>
        <w:t xml:space="preserve"> bewertet </w:t>
      </w:r>
    </w:p>
    <w:p w14:paraId="19496FA7" w14:textId="44325DD4" w:rsidR="005F6EF3" w:rsidRDefault="009A5D8C" w:rsidP="005458D2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9A5D8C">
        <w:rPr>
          <w:sz w:val="26"/>
          <w:szCs w:val="26"/>
        </w:rPr>
        <w:t xml:space="preserve">Verkehrsstärke liegt </w:t>
      </w:r>
      <w:r>
        <w:rPr>
          <w:sz w:val="26"/>
          <w:szCs w:val="26"/>
        </w:rPr>
        <w:t xml:space="preserve">bereits heute </w:t>
      </w:r>
      <w:r w:rsidRPr="009A5D8C">
        <w:rPr>
          <w:sz w:val="26"/>
          <w:szCs w:val="26"/>
        </w:rPr>
        <w:t>über der Kapazität.</w:t>
      </w:r>
    </w:p>
    <w:p w14:paraId="7178E685" w14:textId="3AA11ACF" w:rsidR="00B3796A" w:rsidRDefault="005458D2" w:rsidP="005458D2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Grafschafter Straße ist Schulweg für Baerler Grundschule</w:t>
      </w:r>
    </w:p>
    <w:p w14:paraId="518E3E4E" w14:textId="3F352325" w:rsidR="003B7EB6" w:rsidRPr="005458D2" w:rsidRDefault="003B7EB6" w:rsidP="005458D2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Staubabwehungen in warmen Sommermonaten in unmittelbar benachbarte Wohn- und Gewerbegebiete </w:t>
      </w:r>
    </w:p>
    <w:p w14:paraId="2E424C6F" w14:textId="08A2EE3F" w:rsidR="00A8206D" w:rsidRDefault="002B2914" w:rsidP="00120903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Rhein </w:t>
      </w:r>
      <w:r w:rsidR="00A8206D">
        <w:rPr>
          <w:sz w:val="26"/>
          <w:szCs w:val="26"/>
        </w:rPr>
        <w:t>fließt</w:t>
      </w:r>
      <w:r>
        <w:rPr>
          <w:sz w:val="26"/>
          <w:szCs w:val="26"/>
        </w:rPr>
        <w:t xml:space="preserve"> </w:t>
      </w:r>
      <w:r w:rsidR="00A8206D">
        <w:rPr>
          <w:sz w:val="26"/>
          <w:szCs w:val="26"/>
        </w:rPr>
        <w:t>in 600 m Entfernung</w:t>
      </w:r>
      <w:r w:rsidR="003B7EB6">
        <w:rPr>
          <w:sz w:val="26"/>
          <w:szCs w:val="26"/>
        </w:rPr>
        <w:t xml:space="preserve"> und damit Generalrichtung der Grundwasserströme in Richtung Rhein</w:t>
      </w:r>
      <w:r w:rsidR="00E933C8">
        <w:rPr>
          <w:sz w:val="26"/>
          <w:szCs w:val="26"/>
        </w:rPr>
        <w:t xml:space="preserve">. </w:t>
      </w:r>
    </w:p>
    <w:p w14:paraId="4DD0AFA0" w14:textId="169A2BBC" w:rsidR="00A8206D" w:rsidRDefault="002B2914" w:rsidP="00120903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Trinkwasserschutzgebiet Binsheimer Feld 2,5 km entfernt</w:t>
      </w:r>
    </w:p>
    <w:p w14:paraId="0E52C7AB" w14:textId="6FB5DE0F" w:rsidR="005458D2" w:rsidRDefault="005458D2" w:rsidP="00120903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Grundwasser unterhalb der Bergehalde schon jetzt durch industrielle Stoffe belastet</w:t>
      </w:r>
      <w:r w:rsidR="00A8206D">
        <w:rPr>
          <w:sz w:val="26"/>
          <w:szCs w:val="26"/>
        </w:rPr>
        <w:t>, deren Herkunft nur teilweise geklärt</w:t>
      </w:r>
    </w:p>
    <w:p w14:paraId="77A30AD9" w14:textId="13EB1973" w:rsidR="005458D2" w:rsidRDefault="005458D2" w:rsidP="00120903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A8206D">
        <w:rPr>
          <w:sz w:val="26"/>
          <w:szCs w:val="26"/>
        </w:rPr>
        <w:t>LINEG pumpt bereits belastetes Grundwasser ab und leitet es verdünnt in den Rhein</w:t>
      </w:r>
      <w:r w:rsidR="00A96CB4">
        <w:rPr>
          <w:sz w:val="26"/>
          <w:szCs w:val="26"/>
        </w:rPr>
        <w:t xml:space="preserve">, </w:t>
      </w:r>
      <w:r w:rsidR="00A8206D" w:rsidRPr="00A8206D">
        <w:rPr>
          <w:sz w:val="26"/>
          <w:szCs w:val="26"/>
        </w:rPr>
        <w:t xml:space="preserve">wobei </w:t>
      </w:r>
      <w:r w:rsidRPr="00A8206D">
        <w:rPr>
          <w:sz w:val="26"/>
          <w:szCs w:val="26"/>
        </w:rPr>
        <w:t>Abpumpen bei Niedrigwasser des Rheins problematisch</w:t>
      </w:r>
    </w:p>
    <w:p w14:paraId="6156F9FA" w14:textId="32470EFF" w:rsidR="00E933C8" w:rsidRPr="00A8206D" w:rsidRDefault="00E933C8" w:rsidP="00120903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Bei Ausfall der Pumpengalerien Umweltkatastrophe zu befürchten</w:t>
      </w:r>
    </w:p>
    <w:p w14:paraId="0281199E" w14:textId="3D3C138A" w:rsidR="005458D2" w:rsidRDefault="005458D2" w:rsidP="005458D2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5458D2">
        <w:rPr>
          <w:sz w:val="26"/>
          <w:szCs w:val="26"/>
        </w:rPr>
        <w:t>derzeitige Bergehalde inzwischen zu einem wichtigen Biotop</w:t>
      </w:r>
      <w:r>
        <w:rPr>
          <w:sz w:val="26"/>
          <w:szCs w:val="26"/>
        </w:rPr>
        <w:t xml:space="preserve"> geworden</w:t>
      </w:r>
    </w:p>
    <w:p w14:paraId="44C668E7" w14:textId="5AC78E23" w:rsidR="00A96CB4" w:rsidRDefault="00A96CB4" w:rsidP="00A96CB4">
      <w:pPr>
        <w:rPr>
          <w:sz w:val="26"/>
          <w:szCs w:val="26"/>
        </w:rPr>
      </w:pPr>
      <w:r>
        <w:rPr>
          <w:sz w:val="26"/>
          <w:szCs w:val="26"/>
        </w:rPr>
        <w:t>Mit freundlichen Grüßen</w:t>
      </w:r>
    </w:p>
    <w:p w14:paraId="203121C4" w14:textId="3F68EBA0" w:rsidR="000E474F" w:rsidRDefault="00A96CB4">
      <w:pPr>
        <w:rPr>
          <w:b/>
          <w:bCs/>
          <w:i/>
          <w:iCs/>
          <w:color w:val="FF0000"/>
          <w:sz w:val="26"/>
          <w:szCs w:val="26"/>
        </w:rPr>
      </w:pPr>
      <w:r w:rsidRPr="00A96CB4">
        <w:rPr>
          <w:b/>
          <w:bCs/>
          <w:i/>
          <w:iCs/>
          <w:color w:val="FF0000"/>
          <w:sz w:val="26"/>
          <w:szCs w:val="26"/>
        </w:rPr>
        <w:t>Unterschrift nicht vergessen</w:t>
      </w:r>
    </w:p>
    <w:p w14:paraId="5FD574FF" w14:textId="77777777" w:rsidR="0028596F" w:rsidRDefault="0028596F">
      <w:pPr>
        <w:rPr>
          <w:b/>
          <w:bCs/>
          <w:i/>
          <w:iCs/>
          <w:color w:val="FF0000"/>
          <w:sz w:val="26"/>
          <w:szCs w:val="26"/>
        </w:rPr>
      </w:pPr>
    </w:p>
    <w:p w14:paraId="3F2319FF" w14:textId="77777777" w:rsidR="0022143A" w:rsidRDefault="0022143A">
      <w:pPr>
        <w:rPr>
          <w:bCs/>
          <w:iCs/>
          <w:sz w:val="26"/>
          <w:szCs w:val="26"/>
        </w:rPr>
      </w:pPr>
    </w:p>
    <w:p w14:paraId="40A91032" w14:textId="77777777" w:rsidR="0022143A" w:rsidRDefault="0022143A">
      <w:pPr>
        <w:rPr>
          <w:bCs/>
          <w:iCs/>
          <w:sz w:val="26"/>
          <w:szCs w:val="26"/>
        </w:rPr>
      </w:pPr>
    </w:p>
    <w:p w14:paraId="1AF6488F" w14:textId="6D0049FB" w:rsidR="0028596F" w:rsidRPr="0028596F" w:rsidRDefault="0028596F">
      <w:r>
        <w:rPr>
          <w:bCs/>
          <w:iCs/>
          <w:sz w:val="26"/>
          <w:szCs w:val="26"/>
        </w:rPr>
        <w:t>PS. Im Falle meiner Verhinderung trete ich mein Rederecht ab an den BUND</w:t>
      </w:r>
      <w:r w:rsidR="0022143A">
        <w:rPr>
          <w:bCs/>
          <w:iCs/>
          <w:sz w:val="26"/>
          <w:szCs w:val="26"/>
        </w:rPr>
        <w:t xml:space="preserve"> Kreisgruppe Wesel.</w:t>
      </w:r>
    </w:p>
    <w:sectPr w:rsidR="0028596F" w:rsidRPr="0028596F" w:rsidSect="00A96CB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C540C"/>
    <w:multiLevelType w:val="hybridMultilevel"/>
    <w:tmpl w:val="21CAC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A493F"/>
    <w:multiLevelType w:val="hybridMultilevel"/>
    <w:tmpl w:val="9B323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3"/>
    <w:rsid w:val="00043289"/>
    <w:rsid w:val="000E474F"/>
    <w:rsid w:val="00103D80"/>
    <w:rsid w:val="00120903"/>
    <w:rsid w:val="0014157F"/>
    <w:rsid w:val="00167C40"/>
    <w:rsid w:val="0022143A"/>
    <w:rsid w:val="0028596F"/>
    <w:rsid w:val="002B2914"/>
    <w:rsid w:val="0034049A"/>
    <w:rsid w:val="00347782"/>
    <w:rsid w:val="003B7EB6"/>
    <w:rsid w:val="00522F0A"/>
    <w:rsid w:val="005458D2"/>
    <w:rsid w:val="005F6EF3"/>
    <w:rsid w:val="008E1812"/>
    <w:rsid w:val="008F2EE3"/>
    <w:rsid w:val="00965AF6"/>
    <w:rsid w:val="009A5D8C"/>
    <w:rsid w:val="009D2BE6"/>
    <w:rsid w:val="00A60590"/>
    <w:rsid w:val="00A8206D"/>
    <w:rsid w:val="00A96CB4"/>
    <w:rsid w:val="00AD674F"/>
    <w:rsid w:val="00B1604F"/>
    <w:rsid w:val="00B3796A"/>
    <w:rsid w:val="00C016D7"/>
    <w:rsid w:val="00E933C8"/>
    <w:rsid w:val="00FC35E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F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059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605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059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60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Weinand</dc:creator>
  <cp:lastModifiedBy>Joachim Fenger</cp:lastModifiedBy>
  <cp:revision>5</cp:revision>
  <dcterms:created xsi:type="dcterms:W3CDTF">2020-12-10T11:56:00Z</dcterms:created>
  <dcterms:modified xsi:type="dcterms:W3CDTF">2020-12-10T12:07:00Z</dcterms:modified>
</cp:coreProperties>
</file>